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83D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</w:p>
    <w:p w14:paraId="4B517E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1" w:line="440" w:lineRule="exact"/>
        <w:ind w:left="3073"/>
        <w:textAlignment w:val="auto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-35"/>
          <w:sz w:val="43"/>
          <w:szCs w:val="43"/>
        </w:rPr>
        <w:t>丽水市新闻传媒中心（传媒集团）采购询价单</w:t>
      </w:r>
    </w:p>
    <w:p w14:paraId="0BA85622">
      <w:pPr>
        <w:spacing w:line="214" w:lineRule="auto"/>
        <w:ind w:left="28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pacing w:val="-1"/>
          <w:sz w:val="22"/>
          <w:szCs w:val="22"/>
        </w:rPr>
        <w:t>本单位需进行如下采购，望你公司于</w:t>
      </w:r>
      <w:r>
        <w:rPr>
          <w:rFonts w:hint="eastAsia" w:ascii="FangSong_GB2312" w:hAnsi="FangSong_GB2312" w:eastAsia="FangSong_GB2312" w:cs="FangSong_GB2312"/>
          <w:spacing w:val="-1"/>
          <w:sz w:val="22"/>
          <w:szCs w:val="22"/>
          <w:lang w:val="en-US" w:eastAsia="zh-CN"/>
        </w:rPr>
        <w:t>2026</w:t>
      </w:r>
      <w:r>
        <w:rPr>
          <w:rFonts w:ascii="FangSong_GB2312" w:hAnsi="FangSong_GB2312" w:eastAsia="FangSong_GB2312" w:cs="FangSong_GB2312"/>
          <w:spacing w:val="-2"/>
          <w:sz w:val="22"/>
          <w:szCs w:val="22"/>
        </w:rPr>
        <w:t>年</w:t>
      </w:r>
      <w:r>
        <w:rPr>
          <w:rFonts w:hint="eastAsia" w:ascii="FangSong_GB2312" w:hAnsi="FangSong_GB2312" w:eastAsia="FangSong_GB2312" w:cs="FangSong_GB2312"/>
          <w:spacing w:val="-2"/>
          <w:sz w:val="22"/>
          <w:szCs w:val="22"/>
          <w:lang w:val="en-US" w:eastAsia="zh-CN"/>
        </w:rPr>
        <w:t>3</w:t>
      </w:r>
      <w:r>
        <w:rPr>
          <w:rFonts w:ascii="FangSong_GB2312" w:hAnsi="FangSong_GB2312" w:eastAsia="FangSong_GB2312" w:cs="FangSong_GB2312"/>
          <w:spacing w:val="-2"/>
          <w:sz w:val="22"/>
          <w:szCs w:val="22"/>
        </w:rPr>
        <w:t>月</w:t>
      </w:r>
      <w:r>
        <w:rPr>
          <w:rFonts w:hint="eastAsia" w:ascii="FangSong_GB2312" w:hAnsi="FangSong_GB2312" w:eastAsia="FangSong_GB2312" w:cs="FangSong_GB2312"/>
          <w:spacing w:val="-2"/>
          <w:sz w:val="22"/>
          <w:szCs w:val="22"/>
          <w:lang w:val="en-US" w:eastAsia="zh-CN"/>
        </w:rPr>
        <w:t>17</w:t>
      </w:r>
      <w:r>
        <w:rPr>
          <w:rFonts w:ascii="FangSong_GB2312" w:hAnsi="FangSong_GB2312" w:eastAsia="FangSong_GB2312" w:cs="FangSong_GB2312"/>
          <w:spacing w:val="-2"/>
          <w:sz w:val="22"/>
          <w:szCs w:val="22"/>
        </w:rPr>
        <w:t>日</w:t>
      </w:r>
      <w:r>
        <w:rPr>
          <w:rFonts w:hint="eastAsia" w:ascii="FangSong_GB2312" w:hAnsi="FangSong_GB2312" w:eastAsia="FangSong_GB2312" w:cs="FangSong_GB2312"/>
          <w:spacing w:val="-2"/>
          <w:sz w:val="22"/>
          <w:szCs w:val="22"/>
          <w:lang w:val="en-US" w:eastAsia="zh-CN"/>
        </w:rPr>
        <w:t>14</w:t>
      </w:r>
      <w:r>
        <w:rPr>
          <w:rFonts w:ascii="FangSong_GB2312" w:hAnsi="FangSong_GB2312" w:eastAsia="FangSong_GB2312" w:cs="FangSong_GB2312"/>
          <w:spacing w:val="-2"/>
          <w:sz w:val="22"/>
          <w:szCs w:val="22"/>
        </w:rPr>
        <w:t xml:space="preserve">时前（截止时间）将本询价单密封提交给我单位。        </w:t>
      </w:r>
      <w:r>
        <w:rPr>
          <w:rFonts w:hint="eastAsia" w:ascii="FangSong_GB2312" w:hAnsi="FangSong_GB2312" w:eastAsia="FangSong_GB2312" w:cs="FangSong_GB2312"/>
          <w:spacing w:val="-2"/>
          <w:sz w:val="22"/>
          <w:szCs w:val="22"/>
          <w:lang w:val="en-US" w:eastAsia="zh-CN"/>
        </w:rPr>
        <w:t xml:space="preserve">                 </w:t>
      </w:r>
      <w:r>
        <w:rPr>
          <w:rFonts w:ascii="FangSong_GB2312" w:hAnsi="FangSong_GB2312" w:eastAsia="FangSong_GB2312" w:cs="FangSong_GB2312"/>
          <w:spacing w:val="-2"/>
          <w:sz w:val="22"/>
          <w:szCs w:val="22"/>
        </w:rPr>
        <w:t>单位：元</w:t>
      </w:r>
    </w:p>
    <w:tbl>
      <w:tblPr>
        <w:tblStyle w:val="7"/>
        <w:tblW w:w="139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"/>
        <w:gridCol w:w="750"/>
        <w:gridCol w:w="4983"/>
        <w:gridCol w:w="967"/>
        <w:gridCol w:w="650"/>
        <w:gridCol w:w="678"/>
        <w:gridCol w:w="1020"/>
        <w:gridCol w:w="1385"/>
        <w:gridCol w:w="1333"/>
        <w:gridCol w:w="1188"/>
      </w:tblGrid>
      <w:tr w14:paraId="70FFDA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003" w:type="dxa"/>
            <w:vMerge w:val="restart"/>
            <w:tcBorders>
              <w:bottom w:val="nil"/>
            </w:tcBorders>
            <w:vAlign w:val="center"/>
          </w:tcPr>
          <w:p w14:paraId="0CBE1CD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采购项目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vAlign w:val="center"/>
          </w:tcPr>
          <w:p w14:paraId="184BA13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品牌</w:t>
            </w:r>
          </w:p>
        </w:tc>
        <w:tc>
          <w:tcPr>
            <w:tcW w:w="5950" w:type="dxa"/>
            <w:gridSpan w:val="2"/>
            <w:vMerge w:val="restart"/>
            <w:tcBorders>
              <w:bottom w:val="nil"/>
            </w:tcBorders>
            <w:vAlign w:val="center"/>
          </w:tcPr>
          <w:p w14:paraId="06AE628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1"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型号、规格、配置或其他具体情况</w:t>
            </w:r>
          </w:p>
        </w:tc>
        <w:tc>
          <w:tcPr>
            <w:tcW w:w="650" w:type="dxa"/>
            <w:vMerge w:val="restart"/>
            <w:tcBorders>
              <w:bottom w:val="nil"/>
            </w:tcBorders>
            <w:vAlign w:val="center"/>
          </w:tcPr>
          <w:p w14:paraId="4E11F94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1"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单位</w:t>
            </w:r>
          </w:p>
        </w:tc>
        <w:tc>
          <w:tcPr>
            <w:tcW w:w="678" w:type="dxa"/>
            <w:vMerge w:val="restart"/>
            <w:tcBorders>
              <w:bottom w:val="nil"/>
            </w:tcBorders>
            <w:vAlign w:val="center"/>
          </w:tcPr>
          <w:p w14:paraId="36EDD69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数量</w:t>
            </w:r>
          </w:p>
        </w:tc>
        <w:tc>
          <w:tcPr>
            <w:tcW w:w="1020" w:type="dxa"/>
            <w:vMerge w:val="restart"/>
            <w:tcBorders>
              <w:bottom w:val="nil"/>
            </w:tcBorders>
            <w:vAlign w:val="center"/>
          </w:tcPr>
          <w:p w14:paraId="1C330D4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79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协议供货价或上限价(单</w:t>
            </w:r>
            <w:r>
              <w:rPr>
                <w:spacing w:val="-4"/>
                <w:sz w:val="22"/>
                <w:szCs w:val="22"/>
              </w:rPr>
              <w:t>价)</w:t>
            </w:r>
          </w:p>
        </w:tc>
        <w:tc>
          <w:tcPr>
            <w:tcW w:w="2718" w:type="dxa"/>
            <w:gridSpan w:val="2"/>
            <w:vAlign w:val="center"/>
          </w:tcPr>
          <w:p w14:paraId="2B064CC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实际报价</w:t>
            </w:r>
          </w:p>
        </w:tc>
        <w:tc>
          <w:tcPr>
            <w:tcW w:w="1188" w:type="dxa"/>
            <w:vMerge w:val="restart"/>
            <w:tcBorders>
              <w:bottom w:val="nil"/>
            </w:tcBorders>
            <w:vAlign w:val="center"/>
          </w:tcPr>
          <w:p w14:paraId="68939466">
            <w:pPr>
              <w:pStyle w:val="6"/>
              <w:spacing w:before="71" w:line="217" w:lineRule="auto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备注</w:t>
            </w:r>
          </w:p>
        </w:tc>
      </w:tr>
      <w:tr w14:paraId="39CB87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003" w:type="dxa"/>
            <w:vMerge w:val="continue"/>
            <w:tcBorders>
              <w:top w:val="nil"/>
            </w:tcBorders>
            <w:vAlign w:val="top"/>
          </w:tcPr>
          <w:p w14:paraId="48D60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6155A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5950" w:type="dxa"/>
            <w:gridSpan w:val="2"/>
            <w:vMerge w:val="continue"/>
            <w:tcBorders>
              <w:top w:val="nil"/>
            </w:tcBorders>
            <w:vAlign w:val="top"/>
          </w:tcPr>
          <w:p w14:paraId="0EB12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top"/>
          </w:tcPr>
          <w:p w14:paraId="6552B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678" w:type="dxa"/>
            <w:vMerge w:val="continue"/>
            <w:tcBorders>
              <w:top w:val="nil"/>
            </w:tcBorders>
            <w:vAlign w:val="top"/>
          </w:tcPr>
          <w:p w14:paraId="352A2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020" w:type="dxa"/>
            <w:vMerge w:val="continue"/>
            <w:tcBorders>
              <w:top w:val="nil"/>
            </w:tcBorders>
            <w:vAlign w:val="top"/>
          </w:tcPr>
          <w:p w14:paraId="39043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385" w:type="dxa"/>
            <w:vAlign w:val="center"/>
          </w:tcPr>
          <w:p w14:paraId="072FBEF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单价</w:t>
            </w:r>
          </w:p>
        </w:tc>
        <w:tc>
          <w:tcPr>
            <w:tcW w:w="1333" w:type="dxa"/>
            <w:vAlign w:val="center"/>
          </w:tcPr>
          <w:p w14:paraId="72A50F0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总价</w:t>
            </w:r>
          </w:p>
        </w:tc>
        <w:tc>
          <w:tcPr>
            <w:tcW w:w="1188" w:type="dxa"/>
            <w:vMerge w:val="continue"/>
            <w:tcBorders>
              <w:top w:val="nil"/>
            </w:tcBorders>
            <w:vAlign w:val="top"/>
          </w:tcPr>
          <w:p w14:paraId="4248EF29">
            <w:pPr>
              <w:rPr>
                <w:rFonts w:ascii="Arial"/>
                <w:sz w:val="21"/>
              </w:rPr>
            </w:pPr>
          </w:p>
        </w:tc>
      </w:tr>
      <w:tr w14:paraId="4FDDA8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9" w:hRule="atLeast"/>
        </w:trPr>
        <w:tc>
          <w:tcPr>
            <w:tcW w:w="1003" w:type="dxa"/>
            <w:vAlign w:val="center"/>
          </w:tcPr>
          <w:p w14:paraId="34F1CA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default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PDA设备</w:t>
            </w:r>
          </w:p>
        </w:tc>
        <w:tc>
          <w:tcPr>
            <w:tcW w:w="750" w:type="dxa"/>
            <w:vAlign w:val="center"/>
          </w:tcPr>
          <w:p w14:paraId="76ACBB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/</w:t>
            </w:r>
          </w:p>
        </w:tc>
        <w:tc>
          <w:tcPr>
            <w:tcW w:w="5950" w:type="dxa"/>
            <w:gridSpan w:val="2"/>
            <w:vAlign w:val="center"/>
          </w:tcPr>
          <w:p w14:paraId="54030D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baseline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1.二维码扫描：内置扫描引擎，支持QR Code等主流二维码格式的快速识别；</w:t>
            </w:r>
          </w:p>
          <w:p w14:paraId="239F3E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baseline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2.二代身份证读取（硬解）：内置符合公安部标准的身份证硬件解码模块，可直接读取二代居民身份证芯片数据；</w:t>
            </w:r>
          </w:p>
          <w:p w14:paraId="384436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baseline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3.NFC功能：支持NFC近场通信，可用于刷卡、标签识别等场景</w:t>
            </w: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;</w:t>
            </w:r>
          </w:p>
          <w:p w14:paraId="3046CA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baseline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4.前置摄像头：支持人脸识别</w:t>
            </w: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。</w:t>
            </w: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br w:type="textWrapping"/>
            </w: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备注：</w:t>
            </w: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操作系统不低于安卓13，CPU不低于2.3GHz</w:t>
            </w: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，</w:t>
            </w: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充电式聚合物电池可拆卸不低于5000毫安</w:t>
            </w: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，</w:t>
            </w: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GNSS 支持北斗</w:t>
            </w: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。</w:t>
            </w:r>
          </w:p>
        </w:tc>
        <w:tc>
          <w:tcPr>
            <w:tcW w:w="650" w:type="dxa"/>
            <w:vAlign w:val="center"/>
          </w:tcPr>
          <w:p w14:paraId="4A9918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678" w:type="dxa"/>
            <w:vAlign w:val="center"/>
          </w:tcPr>
          <w:p w14:paraId="34FE92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default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10</w:t>
            </w:r>
          </w:p>
        </w:tc>
        <w:tc>
          <w:tcPr>
            <w:tcW w:w="1020" w:type="dxa"/>
            <w:vAlign w:val="center"/>
          </w:tcPr>
          <w:p w14:paraId="6FB6C3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vAlign w:val="center"/>
          </w:tcPr>
          <w:p w14:paraId="246CC3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33" w:type="dxa"/>
            <w:vAlign w:val="center"/>
          </w:tcPr>
          <w:p w14:paraId="3BC832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Arial"/>
                <w:sz w:val="22"/>
                <w:szCs w:val="22"/>
              </w:rPr>
            </w:pPr>
          </w:p>
        </w:tc>
        <w:tc>
          <w:tcPr>
            <w:tcW w:w="1188" w:type="dxa"/>
            <w:vAlign w:val="top"/>
          </w:tcPr>
          <w:p w14:paraId="43932F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  <w:sz w:val="22"/>
                <w:szCs w:val="22"/>
              </w:rPr>
            </w:pPr>
          </w:p>
        </w:tc>
      </w:tr>
      <w:tr w14:paraId="7144C6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9" w:hRule="atLeast"/>
        </w:trPr>
        <w:tc>
          <w:tcPr>
            <w:tcW w:w="1003" w:type="dxa"/>
            <w:vAlign w:val="center"/>
          </w:tcPr>
          <w:p w14:paraId="4919CA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移动道闸终端</w:t>
            </w:r>
          </w:p>
        </w:tc>
        <w:tc>
          <w:tcPr>
            <w:tcW w:w="750" w:type="dxa"/>
            <w:vAlign w:val="center"/>
          </w:tcPr>
          <w:p w14:paraId="499BB7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/</w:t>
            </w:r>
          </w:p>
        </w:tc>
        <w:tc>
          <w:tcPr>
            <w:tcW w:w="5950" w:type="dxa"/>
            <w:gridSpan w:val="2"/>
            <w:vAlign w:val="center"/>
          </w:tcPr>
          <w:p w14:paraId="78F920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baseline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1.人脸识别：人脸识别设备，支持快速比对验证；</w:t>
            </w:r>
          </w:p>
          <w:p w14:paraId="7B6052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baseline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2.二维码识别：支持扫描二维码进行通行验证；</w:t>
            </w:r>
          </w:p>
          <w:p w14:paraId="033E66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baseline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3.NFC功能：支持NFC近场通信刷卡通行；</w:t>
            </w:r>
          </w:p>
          <w:p w14:paraId="094437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.便携移动：设备支持便携部署，可灵活移动使用，无需固定安装，满足临时或多场景通道管控需求。</w:t>
            </w:r>
          </w:p>
        </w:tc>
        <w:tc>
          <w:tcPr>
            <w:tcW w:w="650" w:type="dxa"/>
            <w:vAlign w:val="center"/>
          </w:tcPr>
          <w:p w14:paraId="0D3633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678" w:type="dxa"/>
            <w:vAlign w:val="center"/>
          </w:tcPr>
          <w:p w14:paraId="0E0259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default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020" w:type="dxa"/>
            <w:vAlign w:val="center"/>
          </w:tcPr>
          <w:p w14:paraId="16F0E5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vAlign w:val="center"/>
          </w:tcPr>
          <w:p w14:paraId="4EFC42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33" w:type="dxa"/>
            <w:vAlign w:val="center"/>
          </w:tcPr>
          <w:p w14:paraId="3179B8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Arial"/>
                <w:sz w:val="22"/>
                <w:szCs w:val="22"/>
              </w:rPr>
            </w:pPr>
          </w:p>
        </w:tc>
        <w:tc>
          <w:tcPr>
            <w:tcW w:w="1188" w:type="dxa"/>
            <w:vAlign w:val="top"/>
          </w:tcPr>
          <w:p w14:paraId="4C0FC5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  <w:sz w:val="22"/>
                <w:szCs w:val="22"/>
              </w:rPr>
            </w:pPr>
          </w:p>
        </w:tc>
      </w:tr>
      <w:tr w14:paraId="5AF900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03" w:type="dxa"/>
            <w:vMerge w:val="restart"/>
            <w:tcBorders>
              <w:bottom w:val="nil"/>
            </w:tcBorders>
            <w:vAlign w:val="center"/>
          </w:tcPr>
          <w:p w14:paraId="71A3FB61">
            <w:pPr>
              <w:pStyle w:val="6"/>
              <w:spacing w:before="71" w:line="214" w:lineRule="auto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采购单位</w:t>
            </w:r>
          </w:p>
        </w:tc>
        <w:tc>
          <w:tcPr>
            <w:tcW w:w="5733" w:type="dxa"/>
            <w:gridSpan w:val="2"/>
            <w:vAlign w:val="center"/>
          </w:tcPr>
          <w:p w14:paraId="6A2F83F4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3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要求供货时间:2026年3月25日前</w:t>
            </w:r>
          </w:p>
        </w:tc>
        <w:tc>
          <w:tcPr>
            <w:tcW w:w="967" w:type="dxa"/>
            <w:vMerge w:val="restart"/>
            <w:tcBorders>
              <w:bottom w:val="nil"/>
            </w:tcBorders>
            <w:vAlign w:val="center"/>
          </w:tcPr>
          <w:p w14:paraId="19D76F3D">
            <w:pPr>
              <w:pStyle w:val="6"/>
              <w:spacing w:before="71" w:line="214" w:lineRule="auto"/>
              <w:ind w:left="74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报价单位</w:t>
            </w:r>
          </w:p>
        </w:tc>
        <w:tc>
          <w:tcPr>
            <w:tcW w:w="6254" w:type="dxa"/>
            <w:gridSpan w:val="6"/>
            <w:vAlign w:val="center"/>
          </w:tcPr>
          <w:p w14:paraId="6A2293E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 xml:space="preserve">承诺供货时间:     </w:t>
            </w:r>
            <w:r>
              <w:rPr>
                <w:rFonts w:hint="eastAsia"/>
                <w:spacing w:val="-5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 xml:space="preserve"> 年</w:t>
            </w:r>
            <w:r>
              <w:rPr>
                <w:spacing w:val="4"/>
                <w:sz w:val="22"/>
                <w:szCs w:val="22"/>
              </w:rPr>
              <w:t xml:space="preserve">    </w:t>
            </w:r>
            <w:r>
              <w:rPr>
                <w:spacing w:val="-5"/>
                <w:sz w:val="22"/>
                <w:szCs w:val="22"/>
              </w:rPr>
              <w:t>月</w:t>
            </w:r>
            <w:r>
              <w:rPr>
                <w:spacing w:val="13"/>
                <w:sz w:val="22"/>
                <w:szCs w:val="22"/>
              </w:rPr>
              <w:t xml:space="preserve">   </w:t>
            </w:r>
            <w:r>
              <w:rPr>
                <w:spacing w:val="-5"/>
                <w:sz w:val="22"/>
                <w:szCs w:val="22"/>
              </w:rPr>
              <w:t xml:space="preserve">日前（订货后       </w:t>
            </w:r>
            <w:r>
              <w:rPr>
                <w:spacing w:val="-6"/>
                <w:sz w:val="22"/>
                <w:szCs w:val="22"/>
              </w:rPr>
              <w:t>日）</w:t>
            </w:r>
          </w:p>
        </w:tc>
      </w:tr>
      <w:tr w14:paraId="068D17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vMerge w:val="continue"/>
            <w:tcBorders>
              <w:top w:val="nil"/>
              <w:bottom w:val="nil"/>
            </w:tcBorders>
            <w:vAlign w:val="top"/>
          </w:tcPr>
          <w:p w14:paraId="6658934B">
            <w:pPr>
              <w:rPr>
                <w:rFonts w:ascii="Arial"/>
                <w:sz w:val="21"/>
              </w:rPr>
            </w:pPr>
          </w:p>
        </w:tc>
        <w:tc>
          <w:tcPr>
            <w:tcW w:w="5733" w:type="dxa"/>
            <w:gridSpan w:val="2"/>
            <w:vAlign w:val="center"/>
          </w:tcPr>
          <w:p w14:paraId="72AB00B4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联系人：江银洋              联系电话：</w:t>
            </w:r>
            <w:r>
              <w:rPr>
                <w:rFonts w:hint="eastAsia"/>
                <w:spacing w:val="-6"/>
                <w:sz w:val="22"/>
                <w:szCs w:val="22"/>
                <w:lang w:val="en-US" w:eastAsia="zh-CN"/>
              </w:rPr>
              <w:t>17305780556</w:t>
            </w:r>
          </w:p>
        </w:tc>
        <w:tc>
          <w:tcPr>
            <w:tcW w:w="967" w:type="dxa"/>
            <w:vMerge w:val="continue"/>
            <w:tcBorders>
              <w:top w:val="nil"/>
              <w:bottom w:val="nil"/>
            </w:tcBorders>
            <w:vAlign w:val="top"/>
          </w:tcPr>
          <w:p w14:paraId="0107FB6C">
            <w:pPr>
              <w:rPr>
                <w:rFonts w:ascii="Arial"/>
                <w:sz w:val="21"/>
              </w:rPr>
            </w:pPr>
          </w:p>
        </w:tc>
        <w:tc>
          <w:tcPr>
            <w:tcW w:w="6254" w:type="dxa"/>
            <w:gridSpan w:val="6"/>
            <w:vAlign w:val="center"/>
          </w:tcPr>
          <w:p w14:paraId="6090B9B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ind w:left="23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联系人：</w:t>
            </w:r>
            <w:r>
              <w:rPr>
                <w:sz w:val="22"/>
                <w:szCs w:val="22"/>
              </w:rPr>
              <w:t xml:space="preserve">                     </w:t>
            </w:r>
            <w:r>
              <w:rPr>
                <w:spacing w:val="-6"/>
                <w:sz w:val="22"/>
                <w:szCs w:val="22"/>
              </w:rPr>
              <w:t>联系电话：</w:t>
            </w:r>
          </w:p>
        </w:tc>
      </w:tr>
      <w:tr w14:paraId="36BB51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</w:trPr>
        <w:tc>
          <w:tcPr>
            <w:tcW w:w="1003" w:type="dxa"/>
            <w:vMerge w:val="continue"/>
            <w:tcBorders>
              <w:top w:val="nil"/>
            </w:tcBorders>
            <w:vAlign w:val="top"/>
          </w:tcPr>
          <w:p w14:paraId="3B24BA36">
            <w:pPr>
              <w:rPr>
                <w:rFonts w:ascii="Arial"/>
                <w:sz w:val="21"/>
              </w:rPr>
            </w:pPr>
          </w:p>
        </w:tc>
        <w:tc>
          <w:tcPr>
            <w:tcW w:w="5733" w:type="dxa"/>
            <w:gridSpan w:val="2"/>
            <w:vAlign w:val="top"/>
          </w:tcPr>
          <w:p w14:paraId="469A35EA">
            <w:pPr>
              <w:pStyle w:val="6"/>
              <w:spacing w:before="189" w:line="214" w:lineRule="auto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采购单位：</w:t>
            </w:r>
          </w:p>
          <w:p w14:paraId="6320E5D0">
            <w:pPr>
              <w:pStyle w:val="6"/>
              <w:spacing w:before="305" w:line="216" w:lineRule="auto"/>
              <w:ind w:left="2550"/>
              <w:jc w:val="right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年</w:t>
            </w:r>
            <w:r>
              <w:rPr>
                <w:spacing w:val="6"/>
                <w:sz w:val="22"/>
                <w:szCs w:val="22"/>
              </w:rPr>
              <w:t xml:space="preserve">  </w:t>
            </w:r>
            <w:r>
              <w:rPr>
                <w:rFonts w:hint="eastAsia"/>
                <w:spacing w:val="6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月</w:t>
            </w:r>
            <w:r>
              <w:rPr>
                <w:spacing w:val="17"/>
                <w:sz w:val="22"/>
                <w:szCs w:val="22"/>
              </w:rPr>
              <w:t xml:space="preserve">   </w:t>
            </w:r>
            <w:r>
              <w:rPr>
                <w:spacing w:val="-10"/>
                <w:sz w:val="22"/>
                <w:szCs w:val="22"/>
              </w:rPr>
              <w:t>日</w:t>
            </w:r>
          </w:p>
        </w:tc>
        <w:tc>
          <w:tcPr>
            <w:tcW w:w="967" w:type="dxa"/>
            <w:vMerge w:val="continue"/>
            <w:tcBorders>
              <w:top w:val="nil"/>
            </w:tcBorders>
            <w:vAlign w:val="top"/>
          </w:tcPr>
          <w:p w14:paraId="59C499E1">
            <w:pPr>
              <w:rPr>
                <w:rFonts w:ascii="Arial"/>
                <w:sz w:val="21"/>
              </w:rPr>
            </w:pPr>
          </w:p>
        </w:tc>
        <w:tc>
          <w:tcPr>
            <w:tcW w:w="6254" w:type="dxa"/>
            <w:gridSpan w:val="6"/>
            <w:vAlign w:val="top"/>
          </w:tcPr>
          <w:p w14:paraId="5EAEEFE2">
            <w:pPr>
              <w:pStyle w:val="6"/>
              <w:spacing w:before="189" w:line="214" w:lineRule="auto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报价单位签名盖章：</w:t>
            </w:r>
          </w:p>
          <w:p w14:paraId="680A05F9">
            <w:pPr>
              <w:pStyle w:val="6"/>
              <w:spacing w:before="305" w:line="216" w:lineRule="auto"/>
              <w:ind w:left="23"/>
              <w:jc w:val="right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年</w:t>
            </w:r>
            <w:r>
              <w:rPr>
                <w:spacing w:val="2"/>
                <w:sz w:val="22"/>
                <w:szCs w:val="22"/>
              </w:rPr>
              <w:t xml:space="preserve">    </w:t>
            </w:r>
            <w:r>
              <w:rPr>
                <w:spacing w:val="-10"/>
                <w:sz w:val="22"/>
                <w:szCs w:val="22"/>
              </w:rPr>
              <w:t>月</w:t>
            </w:r>
            <w:r>
              <w:rPr>
                <w:spacing w:val="8"/>
                <w:sz w:val="22"/>
                <w:szCs w:val="22"/>
              </w:rPr>
              <w:t xml:space="preserve">    </w:t>
            </w:r>
            <w:r>
              <w:rPr>
                <w:spacing w:val="-10"/>
                <w:sz w:val="22"/>
                <w:szCs w:val="22"/>
              </w:rPr>
              <w:t>日</w:t>
            </w:r>
          </w:p>
        </w:tc>
      </w:tr>
    </w:tbl>
    <w:p w14:paraId="78E48E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0" w:lineRule="exact"/>
        <w:ind w:left="20" w:right="3" w:firstLine="13"/>
        <w:textAlignment w:val="baseline"/>
        <w:rPr>
          <w:sz w:val="19"/>
          <w:szCs w:val="19"/>
        </w:rPr>
      </w:pPr>
      <w:r>
        <w:rPr>
          <w:rFonts w:hint="eastAsia"/>
          <w:spacing w:val="-57"/>
          <w:sz w:val="19"/>
          <w:szCs w:val="19"/>
          <w:lang w:val="en-US" w:eastAsia="zh-CN"/>
        </w:rPr>
        <w:t>注：</w:t>
      </w:r>
      <w:r>
        <w:rPr>
          <w:spacing w:val="9"/>
          <w:sz w:val="19"/>
          <w:szCs w:val="19"/>
        </w:rPr>
        <w:t>：1.本询价单是采购单位最终确定供货商的主要依据，由采购单位和报</w:t>
      </w:r>
      <w:r>
        <w:rPr>
          <w:spacing w:val="8"/>
          <w:sz w:val="19"/>
          <w:szCs w:val="19"/>
        </w:rPr>
        <w:t>价单位共同填写，填写内容必须按要求清晰完整，如有涂改，应加盖公章。无法辨认的</w:t>
      </w:r>
      <w:r>
        <w:rPr>
          <w:spacing w:val="9"/>
          <w:sz w:val="19"/>
          <w:szCs w:val="19"/>
        </w:rPr>
        <w:t>报价视为无效。本询价单由采购单位保存备查。</w:t>
      </w:r>
    </w:p>
    <w:p w14:paraId="6E3B315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0" w:lineRule="exact"/>
        <w:ind w:firstLine="416" w:firstLineChars="200"/>
        <w:textAlignment w:val="baseline"/>
        <w:rPr>
          <w:sz w:val="19"/>
          <w:szCs w:val="19"/>
        </w:rPr>
      </w:pPr>
      <w:r>
        <w:rPr>
          <w:spacing w:val="9"/>
          <w:sz w:val="19"/>
          <w:szCs w:val="19"/>
        </w:rPr>
        <w:t>2.报价单位如未将本询价单在询价截止时间前提交给采购单位，视同自动放弃。询价单</w:t>
      </w:r>
      <w:r>
        <w:rPr>
          <w:spacing w:val="8"/>
          <w:sz w:val="19"/>
          <w:szCs w:val="19"/>
        </w:rPr>
        <w:t>拆封后，报价单位不得撤回或更改。</w:t>
      </w:r>
    </w:p>
    <w:p w14:paraId="25287A2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0" w:lineRule="exact"/>
        <w:ind w:firstLine="412" w:firstLineChars="200"/>
        <w:textAlignment w:val="baseline"/>
        <w:rPr>
          <w:rFonts w:hint="eastAsia" w:eastAsia="楷体"/>
          <w:sz w:val="19"/>
          <w:szCs w:val="19"/>
          <w:lang w:eastAsia="zh-CN"/>
        </w:rPr>
      </w:pPr>
      <w:r>
        <w:rPr>
          <w:spacing w:val="8"/>
          <w:sz w:val="19"/>
          <w:szCs w:val="19"/>
        </w:rPr>
        <w:t>3.报价单位如需提供其他材料，请将每张材料加盖公章一并附后</w:t>
      </w:r>
      <w:r>
        <w:rPr>
          <w:rFonts w:hint="eastAsia"/>
          <w:spacing w:val="8"/>
          <w:sz w:val="19"/>
          <w:szCs w:val="19"/>
          <w:lang w:eastAsia="zh-CN"/>
        </w:rPr>
        <w:t>。</w:t>
      </w:r>
    </w:p>
    <w:p w14:paraId="3015BE35">
      <w:bookmarkStart w:id="0" w:name="_GoBack"/>
      <w:bookmarkEnd w:id="0"/>
    </w:p>
    <w:sectPr>
      <w:pgSz w:w="16838" w:h="11906" w:orient="landscape"/>
      <w:pgMar w:top="839" w:right="1440" w:bottom="839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jZDdhNGYxOTdhOGI5Y2M0YjYxODQxYWEyYmY2YjcifQ=="/>
  </w:docVars>
  <w:rsids>
    <w:rsidRoot w:val="0EE61951"/>
    <w:rsid w:val="0EE6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仿宋" w:cs="宋体"/>
      <w:color w:val="000000" w:themeColor="text1"/>
      <w:w w:val="100"/>
      <w:sz w:val="30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23"/>
      <w:szCs w:val="23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3"/>
      <w:szCs w:val="2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2026-03-12T07:42:00Z</dcterms:created>
  <dc:creator>XJQ</dc:creator>
  <cp:lastModifiedBy>XJQ</cp:lastModifiedBy>
  <dcterms:modified xsi:type="dcterms:W3CDTF">2026-03-12T07:43:21Z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AA3D264E2EE0482A8095B6A0C455412A_11</vt:lpwstr>
  </property>
</Properties>
</file>